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FB234" w14:textId="77777777" w:rsidR="008E6ECF" w:rsidRDefault="008E6ECF" w:rsidP="008E6ECF">
      <w:pPr>
        <w:widowControl w:val="0"/>
        <w:spacing w:after="120"/>
        <w:rPr>
          <w:rFonts w:ascii="Times New Roman" w:hAnsi="Times New Roman"/>
          <w:b/>
          <w:bCs/>
        </w:rPr>
      </w:pPr>
      <w:r>
        <w:rPr>
          <w:rFonts w:ascii="Times New Roman" w:hAnsi="Times New Roman"/>
          <w:b/>
          <w:bCs/>
          <w:noProof/>
        </w:rPr>
        <w:drawing>
          <wp:inline distT="0" distB="0" distL="0" distR="0" wp14:anchorId="7839E565" wp14:editId="6022443B">
            <wp:extent cx="972820" cy="982345"/>
            <wp:effectExtent l="0" t="0" r="0" b="8255"/>
            <wp:docPr id="1" name="Picture 1" descr="Macintosh HD:Users:ljensen:Desktop:MMTA-logo-white_0_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jensen:Desktop:MMTA-logo-white_0_0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2820" cy="982345"/>
                    </a:xfrm>
                    <a:prstGeom prst="rect">
                      <a:avLst/>
                    </a:prstGeom>
                    <a:noFill/>
                    <a:ln>
                      <a:noFill/>
                    </a:ln>
                  </pic:spPr>
                </pic:pic>
              </a:graphicData>
            </a:graphic>
          </wp:inline>
        </w:drawing>
      </w:r>
    </w:p>
    <w:p w14:paraId="71C43301" w14:textId="77777777" w:rsidR="008E6ECF" w:rsidRPr="008E6ECF" w:rsidRDefault="008E6ECF" w:rsidP="008E6ECF">
      <w:pPr>
        <w:widowControl w:val="0"/>
        <w:spacing w:after="120"/>
        <w:jc w:val="center"/>
        <w:rPr>
          <w:rFonts w:ascii="Times New Roman" w:hAnsi="Times New Roman"/>
          <w:b/>
          <w:bCs/>
        </w:rPr>
      </w:pPr>
      <w:r>
        <w:rPr>
          <w:rFonts w:ascii="Times New Roman" w:hAnsi="Times New Roman"/>
          <w:b/>
          <w:bCs/>
        </w:rPr>
        <w:t>By-Laws Revisions as presented by the By-Laws Committee</w:t>
      </w:r>
    </w:p>
    <w:p w14:paraId="0EE59D76" w14:textId="77777777" w:rsidR="008E6ECF" w:rsidRDefault="008E6ECF" w:rsidP="008E6ECF">
      <w:pPr>
        <w:widowControl w:val="0"/>
        <w:spacing w:after="120"/>
        <w:jc w:val="center"/>
        <w:rPr>
          <w:rFonts w:ascii="Times New Roman" w:hAnsi="Times New Roman"/>
          <w:b/>
          <w:bCs/>
        </w:rPr>
      </w:pPr>
    </w:p>
    <w:p w14:paraId="19D66128" w14:textId="77777777" w:rsidR="008E6ECF" w:rsidRDefault="008E6ECF" w:rsidP="008E6ECF">
      <w:pPr>
        <w:widowControl w:val="0"/>
        <w:spacing w:after="120"/>
        <w:rPr>
          <w:rFonts w:ascii="Times New Roman" w:hAnsi="Times New Roman"/>
          <w:b/>
          <w:bCs/>
        </w:rPr>
      </w:pPr>
      <w:r>
        <w:rPr>
          <w:rFonts w:ascii="Times New Roman" w:hAnsi="Times New Roman"/>
          <w:b/>
          <w:bCs/>
        </w:rPr>
        <w:t>ARTICLE III - AFFILIATION</w:t>
      </w:r>
    </w:p>
    <w:p w14:paraId="5059F23A" w14:textId="77777777" w:rsidR="008E6ECF" w:rsidRDefault="008E6ECF" w:rsidP="008E6ECF">
      <w:pPr>
        <w:widowControl w:val="0"/>
        <w:spacing w:after="120"/>
        <w:ind w:firstLine="720"/>
        <w:rPr>
          <w:rFonts w:ascii="Times New Roman" w:hAnsi="Times New Roman"/>
        </w:rPr>
      </w:pPr>
      <w:r>
        <w:rPr>
          <w:rFonts w:ascii="Times New Roman" w:hAnsi="Times New Roman"/>
          <w:b/>
          <w:bCs/>
        </w:rPr>
        <w:t>Section 1.</w:t>
      </w:r>
      <w:r>
        <w:rPr>
          <w:rFonts w:ascii="Times New Roman" w:hAnsi="Times New Roman"/>
        </w:rPr>
        <w:t xml:space="preserve"> Any City, Town or District music teachers association may become and remain affiliated with MMTA by fulfilling the requirements of membership as stated in the MMTA/MTNA Bylaws.</w:t>
      </w:r>
    </w:p>
    <w:p w14:paraId="25AE8BD7" w14:textId="77777777" w:rsidR="008E6ECF" w:rsidRDefault="008E6ECF" w:rsidP="008E6ECF">
      <w:pPr>
        <w:widowControl w:val="0"/>
        <w:spacing w:after="120"/>
        <w:rPr>
          <w:rFonts w:ascii="Times New Roman" w:hAnsi="Times New Roman"/>
          <w:b/>
          <w:bCs/>
        </w:rPr>
      </w:pPr>
    </w:p>
    <w:p w14:paraId="343778BE" w14:textId="77777777" w:rsidR="008E6ECF" w:rsidRDefault="008E6ECF" w:rsidP="008E6ECF">
      <w:pPr>
        <w:widowControl w:val="0"/>
        <w:spacing w:after="120"/>
        <w:rPr>
          <w:rFonts w:ascii="Times New Roman" w:hAnsi="Times New Roman"/>
          <w:b/>
          <w:bCs/>
        </w:rPr>
      </w:pPr>
    </w:p>
    <w:p w14:paraId="4F1FEF5C" w14:textId="77777777" w:rsidR="008E6ECF" w:rsidRDefault="008E6ECF" w:rsidP="008E6ECF">
      <w:pPr>
        <w:widowControl w:val="0"/>
        <w:spacing w:after="120"/>
        <w:rPr>
          <w:rFonts w:ascii="Times New Roman" w:hAnsi="Times New Roman"/>
          <w:b/>
          <w:bCs/>
          <w:color w:val="FF0000"/>
        </w:rPr>
      </w:pPr>
      <w:r>
        <w:rPr>
          <w:rFonts w:ascii="Times New Roman" w:hAnsi="Times New Roman"/>
          <w:b/>
          <w:bCs/>
          <w:color w:val="FF0000"/>
        </w:rPr>
        <w:t>CHANGED TO:</w:t>
      </w:r>
    </w:p>
    <w:p w14:paraId="172E6A33" w14:textId="77777777" w:rsidR="008E6ECF" w:rsidRDefault="008E6ECF" w:rsidP="008E6ECF">
      <w:pPr>
        <w:widowControl w:val="0"/>
        <w:spacing w:after="120"/>
        <w:rPr>
          <w:rFonts w:ascii="Times New Roman" w:hAnsi="Times New Roman"/>
          <w:b/>
          <w:bCs/>
          <w:color w:val="FF0000"/>
        </w:rPr>
      </w:pPr>
    </w:p>
    <w:p w14:paraId="6AACEED5" w14:textId="77777777" w:rsidR="008E6ECF" w:rsidRDefault="008E6ECF" w:rsidP="008E6ECF">
      <w:pPr>
        <w:widowControl w:val="0"/>
        <w:spacing w:after="120"/>
        <w:rPr>
          <w:rFonts w:ascii="Times New Roman" w:hAnsi="Times New Roman"/>
          <w:b/>
          <w:bCs/>
        </w:rPr>
      </w:pPr>
      <w:r>
        <w:rPr>
          <w:rFonts w:ascii="Times New Roman" w:hAnsi="Times New Roman"/>
          <w:b/>
          <w:bCs/>
        </w:rPr>
        <w:t>ARTICLE III - AFFILIATION</w:t>
      </w:r>
    </w:p>
    <w:p w14:paraId="07534616" w14:textId="77777777" w:rsidR="008E6ECF" w:rsidRDefault="008E6ECF" w:rsidP="008E6ECF">
      <w:pPr>
        <w:widowControl w:val="0"/>
        <w:spacing w:after="120"/>
        <w:ind w:firstLine="720"/>
        <w:rPr>
          <w:rFonts w:ascii="Times New Roman" w:hAnsi="Times New Roman"/>
        </w:rPr>
      </w:pPr>
      <w:r>
        <w:rPr>
          <w:rFonts w:ascii="Times New Roman" w:hAnsi="Times New Roman"/>
          <w:b/>
          <w:bCs/>
        </w:rPr>
        <w:t>Section 1.</w:t>
      </w:r>
      <w:r>
        <w:rPr>
          <w:rFonts w:ascii="Times New Roman" w:hAnsi="Times New Roman"/>
        </w:rPr>
        <w:t xml:space="preserve"> Any City, Town or District music teachers association may become and remain affiliated with MMTA by fulfilling the requirements of membership as stated in the </w:t>
      </w:r>
      <w:r>
        <w:rPr>
          <w:rFonts w:ascii="Times New Roman" w:hAnsi="Times New Roman"/>
          <w:b/>
        </w:rPr>
        <w:t>Music Teachers National Association and MMTA</w:t>
      </w:r>
      <w:r>
        <w:rPr>
          <w:rFonts w:ascii="Times New Roman" w:hAnsi="Times New Roman"/>
        </w:rPr>
        <w:t xml:space="preserve"> Bylaws.</w:t>
      </w:r>
    </w:p>
    <w:p w14:paraId="20B47244" w14:textId="77777777" w:rsidR="008E6ECF" w:rsidRPr="006316C3" w:rsidRDefault="008E6ECF" w:rsidP="008E6ECF">
      <w:pPr>
        <w:widowControl w:val="0"/>
        <w:spacing w:after="120"/>
        <w:rPr>
          <w:rFonts w:ascii="Times New Roman" w:hAnsi="Times New Roman"/>
          <w:b/>
          <w:bCs/>
          <w:color w:val="FF0000"/>
        </w:rPr>
      </w:pPr>
    </w:p>
    <w:p w14:paraId="45905DFD" w14:textId="77777777" w:rsidR="008E6ECF" w:rsidRDefault="008E6ECF" w:rsidP="008E6ECF">
      <w:pPr>
        <w:widowControl w:val="0"/>
        <w:spacing w:after="120"/>
        <w:rPr>
          <w:rFonts w:ascii="Times New Roman" w:hAnsi="Times New Roman"/>
          <w:b/>
          <w:bCs/>
        </w:rPr>
      </w:pPr>
    </w:p>
    <w:p w14:paraId="4E729118" w14:textId="77777777" w:rsidR="008E6ECF" w:rsidRDefault="008E6ECF" w:rsidP="008E6ECF">
      <w:pPr>
        <w:widowControl w:val="0"/>
        <w:spacing w:after="120"/>
        <w:rPr>
          <w:rFonts w:ascii="Times New Roman" w:hAnsi="Times New Roman"/>
          <w:b/>
          <w:bCs/>
        </w:rPr>
      </w:pPr>
      <w:r>
        <w:rPr>
          <w:rFonts w:ascii="Times New Roman" w:hAnsi="Times New Roman"/>
          <w:b/>
          <w:bCs/>
        </w:rPr>
        <w:t>ARTICLE IV – MEMBERSHIP</w:t>
      </w:r>
    </w:p>
    <w:p w14:paraId="1C352BEC" w14:textId="77777777" w:rsidR="008E6ECF" w:rsidRDefault="008E6ECF" w:rsidP="008E6ECF">
      <w:pPr>
        <w:widowControl w:val="0"/>
        <w:spacing w:after="120"/>
        <w:rPr>
          <w:rFonts w:ascii="Times New Roman" w:hAnsi="Times New Roman"/>
          <w:b/>
          <w:bCs/>
        </w:rPr>
      </w:pPr>
    </w:p>
    <w:p w14:paraId="3EE2CD48" w14:textId="77777777" w:rsidR="008E6ECF" w:rsidRPr="00A06ABE" w:rsidRDefault="008E6ECF" w:rsidP="008E6ECF">
      <w:pPr>
        <w:widowControl w:val="0"/>
        <w:spacing w:after="120"/>
        <w:rPr>
          <w:rFonts w:ascii="Times New Roman" w:hAnsi="Times New Roman"/>
          <w:b/>
          <w:bCs/>
        </w:rPr>
      </w:pPr>
      <w:r>
        <w:rPr>
          <w:rFonts w:ascii="Times New Roman" w:hAnsi="Times New Roman"/>
          <w:b/>
          <w:bCs/>
        </w:rPr>
        <w:t>1.  Section 1.</w:t>
      </w:r>
      <w:r>
        <w:rPr>
          <w:rFonts w:ascii="Times New Roman" w:hAnsi="Times New Roman"/>
        </w:rPr>
        <w:t xml:space="preserve"> The membership shall consist of seven (7) classes: Active, Senior, Honorary Life, Non-resident, Associate and Student.</w:t>
      </w:r>
    </w:p>
    <w:p w14:paraId="1DEA271D" w14:textId="77777777" w:rsidR="008E6ECF" w:rsidRDefault="008E6ECF" w:rsidP="008E6ECF">
      <w:pPr>
        <w:widowControl w:val="0"/>
        <w:spacing w:after="120"/>
        <w:ind w:firstLine="720"/>
        <w:rPr>
          <w:rFonts w:ascii="Times New Roman" w:hAnsi="Times New Roman"/>
        </w:rPr>
      </w:pPr>
    </w:p>
    <w:p w14:paraId="3AEB42DA" w14:textId="77777777" w:rsidR="008E6ECF" w:rsidRDefault="008E6ECF" w:rsidP="008E6ECF">
      <w:pPr>
        <w:widowControl w:val="0"/>
        <w:spacing w:after="120"/>
        <w:ind w:firstLine="720"/>
        <w:rPr>
          <w:rFonts w:ascii="Times New Roman" w:hAnsi="Times New Roman"/>
          <w:b/>
          <w:color w:val="FF0000"/>
        </w:rPr>
      </w:pPr>
      <w:r>
        <w:rPr>
          <w:rFonts w:ascii="Times New Roman" w:hAnsi="Times New Roman"/>
          <w:b/>
          <w:color w:val="FF0000"/>
        </w:rPr>
        <w:t>CHANGED TO:</w:t>
      </w:r>
    </w:p>
    <w:p w14:paraId="6E706B53" w14:textId="77777777" w:rsidR="008E6ECF" w:rsidRDefault="008E6ECF" w:rsidP="008E6ECF">
      <w:pPr>
        <w:widowControl w:val="0"/>
        <w:spacing w:after="120"/>
        <w:ind w:firstLine="720"/>
        <w:rPr>
          <w:rFonts w:ascii="Times New Roman" w:hAnsi="Times New Roman"/>
          <w:b/>
          <w:color w:val="FF0000"/>
        </w:rPr>
      </w:pPr>
    </w:p>
    <w:p w14:paraId="69D24FF4" w14:textId="77777777" w:rsidR="008E6ECF" w:rsidRDefault="008E6ECF" w:rsidP="008E6ECF">
      <w:pPr>
        <w:widowControl w:val="0"/>
        <w:spacing w:after="120"/>
        <w:ind w:firstLine="720"/>
        <w:rPr>
          <w:rFonts w:ascii="Times New Roman" w:hAnsi="Times New Roman"/>
        </w:rPr>
      </w:pPr>
      <w:r>
        <w:rPr>
          <w:rFonts w:ascii="Times New Roman" w:hAnsi="Times New Roman"/>
          <w:b/>
        </w:rPr>
        <w:t xml:space="preserve">Section 1.  </w:t>
      </w:r>
      <w:r>
        <w:rPr>
          <w:rFonts w:ascii="Times New Roman" w:hAnsi="Times New Roman"/>
        </w:rPr>
        <w:t xml:space="preserve">The membership shall consist of </w:t>
      </w:r>
      <w:r w:rsidRPr="008F4351">
        <w:rPr>
          <w:rFonts w:ascii="Times New Roman" w:hAnsi="Times New Roman"/>
          <w:b/>
        </w:rPr>
        <w:t>six (6)</w:t>
      </w:r>
      <w:r>
        <w:rPr>
          <w:rFonts w:ascii="Times New Roman" w:hAnsi="Times New Roman"/>
        </w:rPr>
        <w:t xml:space="preserve"> classes:  Active, Senior, Honorary Life, Non-resident, Associate, and Student.  </w:t>
      </w:r>
    </w:p>
    <w:p w14:paraId="445226C5" w14:textId="77777777" w:rsidR="008E6ECF" w:rsidRDefault="008E6ECF" w:rsidP="008E6ECF">
      <w:pPr>
        <w:widowControl w:val="0"/>
        <w:spacing w:after="120"/>
        <w:ind w:firstLine="720"/>
      </w:pPr>
    </w:p>
    <w:p w14:paraId="1EA63952" w14:textId="77777777" w:rsidR="008E6ECF" w:rsidRDefault="008E6ECF" w:rsidP="008E6ECF">
      <w:pPr>
        <w:widowControl w:val="0"/>
        <w:spacing w:after="120"/>
        <w:ind w:firstLine="720"/>
      </w:pPr>
    </w:p>
    <w:p w14:paraId="69F1CBE3" w14:textId="77777777" w:rsidR="008E6ECF" w:rsidRDefault="008E6ECF" w:rsidP="008E6ECF">
      <w:pPr>
        <w:widowControl w:val="0"/>
        <w:spacing w:after="120"/>
        <w:ind w:firstLine="720"/>
        <w:rPr>
          <w:rFonts w:ascii="Times New Roman" w:hAnsi="Times New Roman"/>
        </w:rPr>
      </w:pPr>
      <w:r>
        <w:rPr>
          <w:rFonts w:ascii="Times New Roman" w:hAnsi="Times New Roman"/>
          <w:b/>
          <w:bCs/>
        </w:rPr>
        <w:t>Section 7.</w:t>
      </w:r>
      <w:r>
        <w:rPr>
          <w:rFonts w:ascii="Times New Roman" w:hAnsi="Times New Roman"/>
        </w:rPr>
        <w:t xml:space="preserve"> Student Membership shall be open to all full-time college students currently involved in music study. Student members shall be entitled to attend programs of the Association upon payment of registration fees, to receive the official publications of the Association, to enter </w:t>
      </w:r>
      <w:r>
        <w:rPr>
          <w:rFonts w:ascii="Times New Roman" w:hAnsi="Times New Roman"/>
        </w:rPr>
        <w:lastRenderedPageBreak/>
        <w:t>students in MMTA sponsored</w:t>
      </w:r>
      <w:r>
        <w:t> </w:t>
      </w:r>
      <w:r>
        <w:rPr>
          <w:rFonts w:ascii="Times New Roman" w:hAnsi="Times New Roman"/>
        </w:rPr>
        <w:t>activities, to hold office, to apply for national certification and to enter students in MTNA competitions.</w:t>
      </w:r>
    </w:p>
    <w:p w14:paraId="7C27C024" w14:textId="77777777" w:rsidR="008E6ECF" w:rsidRDefault="008E6ECF" w:rsidP="008E6ECF">
      <w:pPr>
        <w:widowControl w:val="0"/>
        <w:spacing w:after="120"/>
        <w:ind w:firstLine="720"/>
        <w:rPr>
          <w:rFonts w:ascii="Times New Roman" w:hAnsi="Times New Roman"/>
        </w:rPr>
      </w:pPr>
    </w:p>
    <w:p w14:paraId="1C032EE0" w14:textId="77777777" w:rsidR="008E6ECF" w:rsidRDefault="008E6ECF" w:rsidP="008E6ECF">
      <w:pPr>
        <w:widowControl w:val="0"/>
        <w:spacing w:after="120"/>
        <w:ind w:firstLine="720"/>
        <w:rPr>
          <w:rFonts w:ascii="Times New Roman" w:hAnsi="Times New Roman"/>
          <w:color w:val="FF0000"/>
        </w:rPr>
      </w:pPr>
      <w:r>
        <w:rPr>
          <w:rFonts w:ascii="Times New Roman" w:hAnsi="Times New Roman"/>
          <w:color w:val="FF0000"/>
        </w:rPr>
        <w:t>CHANGED TO:</w:t>
      </w:r>
    </w:p>
    <w:p w14:paraId="4129FC59" w14:textId="77777777" w:rsidR="008E6ECF" w:rsidRDefault="008E6ECF" w:rsidP="008E6ECF">
      <w:pPr>
        <w:widowControl w:val="0"/>
        <w:spacing w:after="120"/>
        <w:ind w:firstLine="720"/>
        <w:rPr>
          <w:rFonts w:ascii="Times New Roman" w:hAnsi="Times New Roman"/>
          <w:color w:val="FF0000"/>
        </w:rPr>
      </w:pPr>
    </w:p>
    <w:p w14:paraId="02C2CC49" w14:textId="77777777" w:rsidR="008E6ECF" w:rsidRDefault="008E6ECF" w:rsidP="008E6ECF">
      <w:pPr>
        <w:widowControl w:val="0"/>
        <w:spacing w:after="120"/>
        <w:ind w:firstLine="720"/>
        <w:rPr>
          <w:rFonts w:ascii="Times New Roman" w:hAnsi="Times New Roman"/>
        </w:rPr>
      </w:pPr>
      <w:r>
        <w:rPr>
          <w:rFonts w:ascii="Times New Roman" w:hAnsi="Times New Roman"/>
          <w:b/>
        </w:rPr>
        <w:t xml:space="preserve">Section 7.  </w:t>
      </w:r>
      <w:r>
        <w:rPr>
          <w:rFonts w:ascii="Times New Roman" w:hAnsi="Times New Roman"/>
        </w:rPr>
        <w:t xml:space="preserve">Student Membership </w:t>
      </w:r>
      <w:r>
        <w:rPr>
          <w:rFonts w:ascii="Times New Roman" w:hAnsi="Times New Roman"/>
          <w:b/>
        </w:rPr>
        <w:t xml:space="preserve">to MTNA and MMTA </w:t>
      </w:r>
      <w:r>
        <w:rPr>
          <w:rFonts w:ascii="Times New Roman" w:hAnsi="Times New Roman"/>
        </w:rPr>
        <w:t xml:space="preserve">shall be open to all full-time college students currently involved in music study.  Student members shall be entitled to attend programs of the Association upon payment of registration fees, to receive the official publications of the Association, </w:t>
      </w:r>
      <w:r w:rsidRPr="008F4351">
        <w:rPr>
          <w:rFonts w:ascii="Times New Roman" w:hAnsi="Times New Roman"/>
          <w:b/>
        </w:rPr>
        <w:t>and</w:t>
      </w:r>
      <w:r>
        <w:rPr>
          <w:rFonts w:ascii="Times New Roman" w:hAnsi="Times New Roman"/>
        </w:rPr>
        <w:t xml:space="preserve"> to enter students in MMTA sponsored activities, to hold office, to apply for national certification, </w:t>
      </w:r>
      <w:r>
        <w:rPr>
          <w:rFonts w:ascii="Times New Roman" w:hAnsi="Times New Roman"/>
          <w:b/>
        </w:rPr>
        <w:t xml:space="preserve">and </w:t>
      </w:r>
      <w:r>
        <w:rPr>
          <w:rFonts w:ascii="Times New Roman" w:hAnsi="Times New Roman"/>
        </w:rPr>
        <w:t xml:space="preserve">to enter students in MTNA competitions.  </w:t>
      </w:r>
    </w:p>
    <w:p w14:paraId="0623B9DB" w14:textId="77777777" w:rsidR="008E6ECF" w:rsidRDefault="008E6ECF" w:rsidP="008E6ECF"/>
    <w:p w14:paraId="239DB5EB" w14:textId="77777777" w:rsidR="008E6ECF" w:rsidRDefault="008E6ECF" w:rsidP="008E6ECF">
      <w:pPr>
        <w:rPr>
          <w:b/>
        </w:rPr>
      </w:pPr>
      <w:r>
        <w:rPr>
          <w:b/>
        </w:rPr>
        <w:t>ARTICLE VII-OFFICERS</w:t>
      </w:r>
    </w:p>
    <w:p w14:paraId="7458BB0C" w14:textId="77777777" w:rsidR="008E6ECF" w:rsidRDefault="008E6ECF" w:rsidP="008E6ECF">
      <w:pPr>
        <w:widowControl w:val="0"/>
        <w:spacing w:after="120"/>
        <w:ind w:firstLine="720"/>
        <w:rPr>
          <w:rFonts w:ascii="Times New Roman" w:hAnsi="Times New Roman"/>
        </w:rPr>
      </w:pPr>
      <w:r>
        <w:rPr>
          <w:rFonts w:ascii="Times New Roman" w:hAnsi="Times New Roman"/>
          <w:b/>
        </w:rPr>
        <w:t xml:space="preserve">Section 2. </w:t>
      </w:r>
      <w:r>
        <w:rPr>
          <w:rFonts w:ascii="Times New Roman" w:hAnsi="Times New Roman"/>
        </w:rPr>
        <w:t xml:space="preserve">Officers shall service the organization only as volunteers. In the event a member has another occupation the services of which the organization needs, appropriate </w:t>
      </w:r>
      <w:proofErr w:type="spellStart"/>
      <w:r>
        <w:rPr>
          <w:rFonts w:ascii="Times New Roman" w:hAnsi="Times New Roman"/>
        </w:rPr>
        <w:t>renumeration</w:t>
      </w:r>
      <w:proofErr w:type="spellEnd"/>
      <w:r>
        <w:rPr>
          <w:rFonts w:ascii="Times New Roman" w:hAnsi="Times New Roman"/>
        </w:rPr>
        <w:t xml:space="preserve"> is permissible for that member.</w:t>
      </w:r>
    </w:p>
    <w:p w14:paraId="0B0C9F48" w14:textId="77777777" w:rsidR="008E6ECF" w:rsidRDefault="008E6ECF" w:rsidP="008E6ECF">
      <w:pPr>
        <w:widowControl w:val="0"/>
        <w:spacing w:after="120"/>
        <w:ind w:firstLine="720"/>
        <w:rPr>
          <w:rFonts w:ascii="Times New Roman" w:hAnsi="Times New Roman"/>
        </w:rPr>
      </w:pPr>
    </w:p>
    <w:p w14:paraId="7E4735D7" w14:textId="77777777" w:rsidR="008E6ECF" w:rsidRDefault="008E6ECF" w:rsidP="008E6ECF">
      <w:pPr>
        <w:widowControl w:val="0"/>
        <w:spacing w:after="120"/>
        <w:ind w:firstLine="720"/>
        <w:rPr>
          <w:rFonts w:ascii="Times New Roman" w:hAnsi="Times New Roman"/>
          <w:b/>
          <w:color w:val="FF0000"/>
        </w:rPr>
      </w:pPr>
      <w:r>
        <w:rPr>
          <w:rFonts w:ascii="Times New Roman" w:hAnsi="Times New Roman"/>
          <w:b/>
          <w:color w:val="FF0000"/>
        </w:rPr>
        <w:t>CHANGED TO:</w:t>
      </w:r>
    </w:p>
    <w:p w14:paraId="0CE96B26" w14:textId="77777777" w:rsidR="008E6ECF" w:rsidRDefault="008E6ECF" w:rsidP="008E6ECF">
      <w:pPr>
        <w:widowControl w:val="0"/>
        <w:spacing w:after="120"/>
        <w:ind w:firstLine="720"/>
        <w:rPr>
          <w:rFonts w:ascii="Times New Roman" w:hAnsi="Times New Roman"/>
        </w:rPr>
      </w:pPr>
      <w:r>
        <w:rPr>
          <w:rFonts w:ascii="Times New Roman" w:hAnsi="Times New Roman"/>
          <w:b/>
        </w:rPr>
        <w:t xml:space="preserve">Section 2. </w:t>
      </w:r>
      <w:r>
        <w:rPr>
          <w:rFonts w:ascii="Times New Roman" w:hAnsi="Times New Roman"/>
        </w:rPr>
        <w:t xml:space="preserve">Officers shall service the organization only as volunteers. In the event a member has another occupation the services of which the organization needs, appropriate </w:t>
      </w:r>
      <w:r>
        <w:rPr>
          <w:rFonts w:ascii="Times New Roman" w:hAnsi="Times New Roman"/>
          <w:b/>
        </w:rPr>
        <w:t xml:space="preserve">remuneration </w:t>
      </w:r>
      <w:r>
        <w:rPr>
          <w:rFonts w:ascii="Times New Roman" w:hAnsi="Times New Roman"/>
        </w:rPr>
        <w:t>is permissible for that member.</w:t>
      </w:r>
    </w:p>
    <w:p w14:paraId="71C055F6" w14:textId="77777777" w:rsidR="008E6ECF" w:rsidRDefault="008E6ECF" w:rsidP="008E6ECF">
      <w:pPr>
        <w:widowControl w:val="0"/>
        <w:spacing w:after="120"/>
        <w:ind w:firstLine="720"/>
        <w:rPr>
          <w:rFonts w:ascii="Times New Roman" w:hAnsi="Times New Roman"/>
        </w:rPr>
      </w:pPr>
    </w:p>
    <w:p w14:paraId="7AAEB14E" w14:textId="77777777" w:rsidR="008E6ECF" w:rsidRDefault="008E6ECF" w:rsidP="008E6ECF">
      <w:pPr>
        <w:widowControl w:val="0"/>
        <w:spacing w:after="120"/>
        <w:ind w:firstLine="720"/>
        <w:rPr>
          <w:rFonts w:ascii="Times New Roman" w:hAnsi="Times New Roman"/>
          <w:b/>
          <w:bCs/>
        </w:rPr>
      </w:pPr>
    </w:p>
    <w:p w14:paraId="1AD4EFC1" w14:textId="77777777" w:rsidR="008E6ECF" w:rsidRDefault="008E6ECF" w:rsidP="008E6ECF">
      <w:pPr>
        <w:widowControl w:val="0"/>
        <w:spacing w:after="120"/>
        <w:ind w:firstLine="720"/>
        <w:rPr>
          <w:rFonts w:ascii="Times New Roman" w:hAnsi="Times New Roman"/>
          <w:bCs/>
        </w:rPr>
      </w:pPr>
      <w:r>
        <w:rPr>
          <w:rFonts w:ascii="Times New Roman" w:hAnsi="Times New Roman"/>
          <w:b/>
          <w:bCs/>
        </w:rPr>
        <w:t xml:space="preserve">Section 6.  </w:t>
      </w:r>
      <w:r>
        <w:rPr>
          <w:rFonts w:ascii="Times New Roman" w:hAnsi="Times New Roman"/>
          <w:bCs/>
        </w:rPr>
        <w:t>The Secretary shall keep all Minutes of the Executive Committee, the Board of Directors and the Annual Business Meeting at the State Conference and shall duplicate and distribute copies of these Minutes to the members of the Board of Directors within five (5) weeks following each Board meeting.  The Secretary shall be in charge of official communications.</w:t>
      </w:r>
    </w:p>
    <w:p w14:paraId="75FE80AC" w14:textId="77777777" w:rsidR="008E6ECF" w:rsidRDefault="008E6ECF" w:rsidP="008E6ECF">
      <w:pPr>
        <w:widowControl w:val="0"/>
        <w:spacing w:after="120"/>
        <w:ind w:firstLine="720"/>
        <w:rPr>
          <w:rFonts w:ascii="Times New Roman" w:hAnsi="Times New Roman"/>
          <w:bCs/>
        </w:rPr>
      </w:pPr>
    </w:p>
    <w:p w14:paraId="3F9B4437" w14:textId="77777777" w:rsidR="008E6ECF" w:rsidRDefault="008E6ECF" w:rsidP="008E6ECF">
      <w:pPr>
        <w:widowControl w:val="0"/>
        <w:spacing w:after="120"/>
        <w:ind w:firstLine="720"/>
        <w:rPr>
          <w:rFonts w:ascii="Times New Roman" w:hAnsi="Times New Roman"/>
          <w:bCs/>
          <w:color w:val="0000FF"/>
        </w:rPr>
      </w:pPr>
      <w:r>
        <w:rPr>
          <w:rFonts w:ascii="Times New Roman" w:hAnsi="Times New Roman"/>
          <w:bCs/>
          <w:color w:val="0000FF"/>
        </w:rPr>
        <w:t>CHANGED TO:</w:t>
      </w:r>
    </w:p>
    <w:p w14:paraId="4294C407" w14:textId="77777777" w:rsidR="008E6ECF" w:rsidRDefault="008E6ECF" w:rsidP="008E6ECF">
      <w:pPr>
        <w:widowControl w:val="0"/>
        <w:spacing w:after="120"/>
        <w:ind w:firstLine="720"/>
        <w:rPr>
          <w:rFonts w:ascii="Times New Roman" w:hAnsi="Times New Roman"/>
          <w:bCs/>
        </w:rPr>
      </w:pPr>
      <w:r>
        <w:rPr>
          <w:rFonts w:ascii="Times New Roman" w:hAnsi="Times New Roman"/>
          <w:b/>
          <w:bCs/>
        </w:rPr>
        <w:t xml:space="preserve">Section 6.  </w:t>
      </w:r>
      <w:r>
        <w:rPr>
          <w:rFonts w:ascii="Times New Roman" w:hAnsi="Times New Roman"/>
          <w:bCs/>
        </w:rPr>
        <w:t xml:space="preserve">The Secretary shall keep all Minutes of the Executive Committee, the Board of Directors and the Annual Business Meeting at the State Conference and shall duplicate and distribute copies of these Minutes to the members of the Board of Directors within five (5) weeks following each Board meeting.  </w:t>
      </w:r>
      <w:r>
        <w:rPr>
          <w:rFonts w:ascii="Times New Roman" w:hAnsi="Times New Roman"/>
          <w:b/>
          <w:bCs/>
        </w:rPr>
        <w:t>The Secretary shall be in charge of official business communications generated by the Executive Committee and the Board of Directors</w:t>
      </w:r>
      <w:r>
        <w:rPr>
          <w:rFonts w:ascii="Times New Roman" w:hAnsi="Times New Roman"/>
          <w:bCs/>
        </w:rPr>
        <w:t>.</w:t>
      </w:r>
    </w:p>
    <w:p w14:paraId="60311669" w14:textId="77777777" w:rsidR="008E6ECF" w:rsidRDefault="008E6ECF" w:rsidP="008E6ECF">
      <w:pPr>
        <w:widowControl w:val="0"/>
        <w:spacing w:after="120"/>
        <w:ind w:firstLine="720"/>
        <w:rPr>
          <w:rFonts w:ascii="Times New Roman" w:hAnsi="Times New Roman"/>
          <w:bCs/>
          <w:color w:val="0000FF"/>
        </w:rPr>
      </w:pPr>
    </w:p>
    <w:p w14:paraId="56359A20" w14:textId="77777777" w:rsidR="008E6ECF" w:rsidRPr="008E6ECF" w:rsidRDefault="008E6ECF" w:rsidP="008E6ECF">
      <w:pPr>
        <w:widowControl w:val="0"/>
        <w:spacing w:after="120"/>
        <w:ind w:firstLine="720"/>
        <w:rPr>
          <w:rFonts w:ascii="Times New Roman" w:hAnsi="Times New Roman"/>
          <w:bCs/>
          <w:color w:val="0000FF"/>
        </w:rPr>
      </w:pPr>
    </w:p>
    <w:p w14:paraId="6166B19D" w14:textId="77777777" w:rsidR="008E6ECF" w:rsidRDefault="008E6ECF" w:rsidP="008E6ECF">
      <w:pPr>
        <w:widowControl w:val="0"/>
        <w:spacing w:after="120"/>
        <w:ind w:firstLine="720"/>
        <w:rPr>
          <w:rFonts w:ascii="Times New Roman" w:hAnsi="Times New Roman"/>
          <w:b/>
          <w:bCs/>
        </w:rPr>
      </w:pPr>
    </w:p>
    <w:p w14:paraId="3BB8B4C5" w14:textId="77777777" w:rsidR="008E6ECF" w:rsidRDefault="008E6ECF" w:rsidP="008E6ECF">
      <w:pPr>
        <w:widowControl w:val="0"/>
        <w:spacing w:after="120"/>
        <w:ind w:firstLine="720"/>
        <w:rPr>
          <w:rFonts w:ascii="Times New Roman" w:hAnsi="Times New Roman"/>
          <w:b/>
          <w:bCs/>
        </w:rPr>
      </w:pPr>
    </w:p>
    <w:p w14:paraId="37FBB026" w14:textId="77777777" w:rsidR="008E6ECF" w:rsidRDefault="008E6ECF" w:rsidP="008E6ECF">
      <w:pPr>
        <w:widowControl w:val="0"/>
        <w:spacing w:after="120"/>
        <w:ind w:firstLine="720"/>
        <w:rPr>
          <w:rFonts w:ascii="Times New Roman" w:hAnsi="Times New Roman"/>
          <w:b/>
          <w:bCs/>
        </w:rPr>
      </w:pPr>
    </w:p>
    <w:p w14:paraId="4DA17FB0" w14:textId="77777777" w:rsidR="008E6ECF" w:rsidRDefault="008E6ECF" w:rsidP="008E6ECF">
      <w:pPr>
        <w:widowControl w:val="0"/>
        <w:spacing w:after="120"/>
        <w:ind w:firstLine="720"/>
        <w:rPr>
          <w:rFonts w:ascii="Times New Roman" w:hAnsi="Times New Roman"/>
        </w:rPr>
      </w:pPr>
      <w:r>
        <w:rPr>
          <w:rFonts w:ascii="Times New Roman" w:hAnsi="Times New Roman"/>
          <w:b/>
          <w:bCs/>
        </w:rPr>
        <w:t>Section 11.</w:t>
      </w:r>
      <w:r>
        <w:rPr>
          <w:rFonts w:ascii="Times New Roman" w:hAnsi="Times New Roman"/>
        </w:rPr>
        <w:t xml:space="preserve"> No MMTA officer (President, Vice President, Secretary, Treasurer, or Immediate Past President) may hold National, Division, or Affiliated offices concurrently; however, Immediate Past Presidents of affiliated associations may hold an office in MMTA.</w:t>
      </w:r>
      <w:r>
        <w:rPr>
          <w:rFonts w:ascii="Tahoma" w:hAnsi="Tahoma" w:cs="Tahoma"/>
          <w:b/>
          <w:bCs/>
          <w:i/>
          <w:iCs/>
        </w:rPr>
        <w:t xml:space="preserve">   </w:t>
      </w:r>
    </w:p>
    <w:p w14:paraId="47AC73A1" w14:textId="77777777" w:rsidR="008E6ECF" w:rsidRDefault="008E6ECF" w:rsidP="008E6ECF">
      <w:pPr>
        <w:widowControl w:val="0"/>
        <w:spacing w:after="120"/>
        <w:ind w:firstLine="720"/>
        <w:rPr>
          <w:rFonts w:ascii="Times New Roman" w:hAnsi="Times New Roman"/>
          <w:b/>
          <w:color w:val="FF0000"/>
        </w:rPr>
      </w:pPr>
    </w:p>
    <w:p w14:paraId="3DDCC885" w14:textId="77777777" w:rsidR="008E6ECF" w:rsidRDefault="008E6ECF" w:rsidP="008E6ECF">
      <w:pPr>
        <w:widowControl w:val="0"/>
        <w:spacing w:after="120"/>
        <w:ind w:firstLine="720"/>
        <w:rPr>
          <w:rFonts w:ascii="Times New Roman" w:hAnsi="Times New Roman"/>
          <w:b/>
          <w:color w:val="FF0000"/>
        </w:rPr>
      </w:pPr>
      <w:r>
        <w:rPr>
          <w:rFonts w:ascii="Times New Roman" w:hAnsi="Times New Roman"/>
          <w:b/>
          <w:color w:val="FF0000"/>
        </w:rPr>
        <w:t xml:space="preserve">CHANGED TO:  </w:t>
      </w:r>
    </w:p>
    <w:p w14:paraId="5A0578C5" w14:textId="77777777" w:rsidR="008E6ECF" w:rsidRPr="007B0ED8" w:rsidRDefault="008E6ECF" w:rsidP="008E6ECF">
      <w:pPr>
        <w:widowControl w:val="0"/>
        <w:spacing w:after="120"/>
        <w:ind w:firstLine="720"/>
        <w:rPr>
          <w:rFonts w:ascii="Times New Roman" w:hAnsi="Times New Roman"/>
          <w:b/>
        </w:rPr>
      </w:pPr>
      <w:r>
        <w:rPr>
          <w:rFonts w:ascii="Times New Roman" w:hAnsi="Times New Roman"/>
          <w:b/>
        </w:rPr>
        <w:t>Omitted.  Discussed May 26, 2021.</w:t>
      </w:r>
    </w:p>
    <w:p w14:paraId="1EF71155" w14:textId="77777777" w:rsidR="008E6ECF" w:rsidRDefault="008E6ECF" w:rsidP="008E6ECF"/>
    <w:p w14:paraId="0760B5B6" w14:textId="77777777" w:rsidR="008E6ECF" w:rsidRDefault="008E6ECF" w:rsidP="008E6ECF">
      <w:pPr>
        <w:rPr>
          <w:b/>
        </w:rPr>
      </w:pPr>
      <w:r>
        <w:rPr>
          <w:b/>
        </w:rPr>
        <w:t>ARTICLE VIII-CONFERENCE</w:t>
      </w:r>
    </w:p>
    <w:p w14:paraId="2427B3B4" w14:textId="77777777" w:rsidR="008E6ECF" w:rsidRDefault="008E6ECF" w:rsidP="008E6ECF">
      <w:pPr>
        <w:widowControl w:val="0"/>
        <w:spacing w:after="120"/>
        <w:ind w:firstLine="720"/>
        <w:rPr>
          <w:rFonts w:ascii="Times New Roman" w:hAnsi="Times New Roman"/>
        </w:rPr>
      </w:pPr>
      <w:r>
        <w:rPr>
          <w:rFonts w:ascii="Times New Roman" w:hAnsi="Times New Roman"/>
          <w:b/>
          <w:bCs/>
        </w:rPr>
        <w:t>Section 1.</w:t>
      </w:r>
      <w:r>
        <w:rPr>
          <w:rFonts w:ascii="Times New Roman" w:hAnsi="Times New Roman"/>
        </w:rPr>
        <w:t xml:space="preserve"> The Annual Meeting shall be the Annual State Conference held each fall at a time and place determined by the Board of Directors, notice of which shall be published in the summer issue of the "Michigan Music Teacher". Special meetings of the general membership may be called by the President upon request of a majority of the members of the Board of Directors with the business to be transacted stated in the call for the meeting. Written or printed notice of all special membership meetings shall be mailed to each member not less than eight (8) days prior to the meeting.</w:t>
      </w:r>
    </w:p>
    <w:p w14:paraId="2225B6CA" w14:textId="77777777" w:rsidR="008E6ECF" w:rsidRDefault="008E6ECF" w:rsidP="008E6ECF">
      <w:pPr>
        <w:widowControl w:val="0"/>
        <w:spacing w:after="120"/>
        <w:ind w:firstLine="720"/>
        <w:rPr>
          <w:rFonts w:ascii="Times New Roman" w:hAnsi="Times New Roman"/>
        </w:rPr>
      </w:pPr>
    </w:p>
    <w:p w14:paraId="1BE23847" w14:textId="77777777" w:rsidR="008E6ECF" w:rsidRDefault="008E6ECF" w:rsidP="008E6ECF">
      <w:pPr>
        <w:widowControl w:val="0"/>
        <w:spacing w:after="120"/>
        <w:ind w:firstLine="720"/>
        <w:rPr>
          <w:rFonts w:ascii="Times New Roman" w:hAnsi="Times New Roman"/>
          <w:b/>
          <w:color w:val="FF0000"/>
        </w:rPr>
      </w:pPr>
    </w:p>
    <w:p w14:paraId="5095CDEA" w14:textId="77777777" w:rsidR="008E6ECF" w:rsidRDefault="008E6ECF" w:rsidP="008E6ECF">
      <w:pPr>
        <w:widowControl w:val="0"/>
        <w:spacing w:after="120"/>
        <w:ind w:firstLine="720"/>
        <w:rPr>
          <w:rFonts w:ascii="Times New Roman" w:hAnsi="Times New Roman"/>
          <w:b/>
          <w:color w:val="FF0000"/>
        </w:rPr>
      </w:pPr>
    </w:p>
    <w:p w14:paraId="1E0966D9" w14:textId="77777777" w:rsidR="008E6ECF" w:rsidRPr="008F4351" w:rsidRDefault="008E6ECF" w:rsidP="008E6ECF">
      <w:pPr>
        <w:widowControl w:val="0"/>
        <w:spacing w:after="120"/>
        <w:ind w:firstLine="720"/>
        <w:rPr>
          <w:rFonts w:ascii="Times New Roman" w:hAnsi="Times New Roman"/>
          <w:b/>
          <w:color w:val="FF0000"/>
        </w:rPr>
      </w:pPr>
      <w:r>
        <w:rPr>
          <w:rFonts w:ascii="Times New Roman" w:hAnsi="Times New Roman"/>
          <w:b/>
          <w:color w:val="FF0000"/>
        </w:rPr>
        <w:t>CHANGED TO:</w:t>
      </w:r>
    </w:p>
    <w:p w14:paraId="69BB4854" w14:textId="77777777" w:rsidR="008E6ECF" w:rsidRDefault="008E6ECF" w:rsidP="008E6ECF">
      <w:pPr>
        <w:widowControl w:val="0"/>
        <w:spacing w:after="120"/>
        <w:ind w:firstLine="720"/>
        <w:rPr>
          <w:rFonts w:ascii="Times New Roman" w:hAnsi="Times New Roman"/>
        </w:rPr>
      </w:pPr>
    </w:p>
    <w:p w14:paraId="50D2B2E1" w14:textId="77777777" w:rsidR="008E6ECF" w:rsidRDefault="008E6ECF" w:rsidP="008E6ECF">
      <w:pPr>
        <w:widowControl w:val="0"/>
        <w:spacing w:after="120"/>
        <w:ind w:firstLine="720"/>
        <w:rPr>
          <w:rFonts w:ascii="Times New Roman" w:hAnsi="Times New Roman"/>
        </w:rPr>
      </w:pPr>
      <w:r>
        <w:rPr>
          <w:rFonts w:ascii="Times New Roman" w:hAnsi="Times New Roman"/>
          <w:b/>
          <w:bCs/>
        </w:rPr>
        <w:t>Section 1.</w:t>
      </w:r>
      <w:r>
        <w:rPr>
          <w:rFonts w:ascii="Times New Roman" w:hAnsi="Times New Roman"/>
        </w:rPr>
        <w:t xml:space="preserve"> The Annual Meeting shall be the Annual State Conference held each fall at a time and place determined by the Board of Directors, notice of which shall be published in the summer issue of the "Michigan Music Teacher". </w:t>
      </w:r>
      <w:r>
        <w:rPr>
          <w:rFonts w:ascii="Times New Roman" w:hAnsi="Times New Roman"/>
          <w:b/>
        </w:rPr>
        <w:t xml:space="preserve">The proposed budget will be presented at the Annual State Conference.  </w:t>
      </w:r>
      <w:r>
        <w:rPr>
          <w:rFonts w:ascii="Times New Roman" w:hAnsi="Times New Roman"/>
        </w:rPr>
        <w:t xml:space="preserve">Special meetings of the general membership may be called by the President upon request of a majority of the members of the Board of Directors with the business to be transacted stated in the call for the meeting. Written or printed notice of all special membership meetings shall be mailed to each member not less than </w:t>
      </w:r>
      <w:proofErr w:type="gramStart"/>
      <w:r>
        <w:rPr>
          <w:rFonts w:ascii="Times New Roman" w:hAnsi="Times New Roman"/>
          <w:b/>
        </w:rPr>
        <w:t>thirty (30)</w:t>
      </w:r>
      <w:r>
        <w:rPr>
          <w:rFonts w:ascii="Times New Roman" w:hAnsi="Times New Roman"/>
        </w:rPr>
        <w:t xml:space="preserve"> days</w:t>
      </w:r>
      <w:proofErr w:type="gramEnd"/>
      <w:r>
        <w:rPr>
          <w:rFonts w:ascii="Times New Roman" w:hAnsi="Times New Roman"/>
        </w:rPr>
        <w:t xml:space="preserve"> prior to the meeting.</w:t>
      </w:r>
    </w:p>
    <w:p w14:paraId="3E253EF3" w14:textId="77777777" w:rsidR="008E6ECF" w:rsidRDefault="008E6ECF" w:rsidP="008E6ECF">
      <w:pPr>
        <w:widowControl w:val="0"/>
        <w:spacing w:after="120"/>
        <w:ind w:firstLine="720"/>
        <w:rPr>
          <w:rFonts w:ascii="Times New Roman" w:hAnsi="Times New Roman"/>
          <w:b/>
          <w:bCs/>
        </w:rPr>
      </w:pPr>
    </w:p>
    <w:p w14:paraId="35ECC89E" w14:textId="77777777" w:rsidR="008E6ECF" w:rsidRDefault="008E6ECF" w:rsidP="008E6ECF">
      <w:pPr>
        <w:widowControl w:val="0"/>
        <w:spacing w:after="120"/>
        <w:ind w:firstLine="720"/>
        <w:rPr>
          <w:rFonts w:ascii="Times New Roman" w:hAnsi="Times New Roman"/>
          <w:b/>
          <w:bCs/>
        </w:rPr>
      </w:pPr>
    </w:p>
    <w:p w14:paraId="57D93528" w14:textId="77777777" w:rsidR="008E6ECF" w:rsidRDefault="008E6ECF" w:rsidP="008E6ECF">
      <w:pPr>
        <w:widowControl w:val="0"/>
        <w:spacing w:after="120"/>
        <w:ind w:firstLine="720"/>
        <w:rPr>
          <w:rFonts w:ascii="Times New Roman" w:hAnsi="Times New Roman"/>
        </w:rPr>
      </w:pPr>
      <w:r>
        <w:rPr>
          <w:rFonts w:ascii="Times New Roman" w:hAnsi="Times New Roman"/>
          <w:b/>
          <w:bCs/>
        </w:rPr>
        <w:t>Section 2.</w:t>
      </w:r>
      <w:r>
        <w:rPr>
          <w:rFonts w:ascii="Times New Roman" w:hAnsi="Times New Roman"/>
        </w:rPr>
        <w:t xml:space="preserve"> </w:t>
      </w:r>
      <w:proofErr w:type="gramStart"/>
      <w:r>
        <w:rPr>
          <w:rFonts w:ascii="Times New Roman" w:hAnsi="Times New Roman"/>
        </w:rPr>
        <w:t>Forty (40)</w:t>
      </w:r>
      <w:proofErr w:type="gramEnd"/>
      <w:r>
        <w:rPr>
          <w:rFonts w:ascii="Times New Roman" w:hAnsi="Times New Roman"/>
        </w:rPr>
        <w:t xml:space="preserve"> members in good standing shall constitute a quorum at any meeting of the Association.</w:t>
      </w:r>
    </w:p>
    <w:p w14:paraId="42D91E9E" w14:textId="77777777" w:rsidR="008E6ECF" w:rsidRDefault="008E6ECF" w:rsidP="008E6ECF">
      <w:pPr>
        <w:widowControl w:val="0"/>
        <w:spacing w:after="120"/>
        <w:ind w:firstLine="720"/>
        <w:rPr>
          <w:rFonts w:ascii="Times New Roman" w:hAnsi="Times New Roman"/>
        </w:rPr>
      </w:pPr>
    </w:p>
    <w:p w14:paraId="1E785A22" w14:textId="77777777" w:rsidR="008E6ECF" w:rsidRDefault="008E6ECF" w:rsidP="008E6ECF">
      <w:pPr>
        <w:widowControl w:val="0"/>
        <w:spacing w:after="120"/>
        <w:ind w:firstLine="720"/>
        <w:rPr>
          <w:rFonts w:ascii="Times New Roman" w:hAnsi="Times New Roman"/>
          <w:b/>
          <w:color w:val="FF0000"/>
        </w:rPr>
      </w:pPr>
      <w:r>
        <w:rPr>
          <w:rFonts w:ascii="Times New Roman" w:hAnsi="Times New Roman"/>
          <w:b/>
          <w:color w:val="FF0000"/>
        </w:rPr>
        <w:t>CHANGED TO:</w:t>
      </w:r>
    </w:p>
    <w:p w14:paraId="0A268FD0" w14:textId="77777777" w:rsidR="008E6ECF" w:rsidRDefault="008E6ECF" w:rsidP="008E6ECF">
      <w:pPr>
        <w:widowControl w:val="0"/>
        <w:spacing w:after="120"/>
        <w:ind w:firstLine="720"/>
        <w:rPr>
          <w:rFonts w:ascii="Times New Roman" w:hAnsi="Times New Roman"/>
        </w:rPr>
      </w:pPr>
      <w:r>
        <w:rPr>
          <w:rFonts w:ascii="Times New Roman" w:hAnsi="Times New Roman"/>
          <w:b/>
          <w:bCs/>
        </w:rPr>
        <w:t>Section 2.</w:t>
      </w:r>
      <w:r>
        <w:rPr>
          <w:rFonts w:ascii="Times New Roman" w:hAnsi="Times New Roman"/>
        </w:rPr>
        <w:t xml:space="preserve"> </w:t>
      </w:r>
      <w:r>
        <w:rPr>
          <w:rFonts w:ascii="Times New Roman" w:hAnsi="Times New Roman"/>
          <w:b/>
        </w:rPr>
        <w:t xml:space="preserve">Members present </w:t>
      </w:r>
      <w:r>
        <w:rPr>
          <w:rFonts w:ascii="Times New Roman" w:hAnsi="Times New Roman"/>
        </w:rPr>
        <w:t>in good standing shall constitute a quorum at any meeting of the Association.</w:t>
      </w:r>
    </w:p>
    <w:p w14:paraId="0467E0A7" w14:textId="77777777" w:rsidR="008E6ECF" w:rsidRDefault="008E6ECF" w:rsidP="008E6ECF">
      <w:pPr>
        <w:widowControl w:val="0"/>
        <w:spacing w:after="120"/>
        <w:ind w:firstLine="720"/>
        <w:rPr>
          <w:rFonts w:ascii="Times New Roman" w:hAnsi="Times New Roman"/>
        </w:rPr>
      </w:pPr>
    </w:p>
    <w:p w14:paraId="20222217" w14:textId="77777777" w:rsidR="008E6ECF" w:rsidRDefault="008E6ECF" w:rsidP="008E6ECF">
      <w:pPr>
        <w:widowControl w:val="0"/>
        <w:spacing w:after="120"/>
        <w:rPr>
          <w:rFonts w:ascii="Times New Roman" w:hAnsi="Times New Roman"/>
          <w:b/>
        </w:rPr>
      </w:pPr>
      <w:r>
        <w:rPr>
          <w:rFonts w:ascii="Times New Roman" w:hAnsi="Times New Roman"/>
          <w:b/>
        </w:rPr>
        <w:t>ARTICLE IX-BOARD OF DIRECTORS</w:t>
      </w:r>
    </w:p>
    <w:p w14:paraId="58828167" w14:textId="77777777" w:rsidR="008E6ECF" w:rsidRPr="00164108" w:rsidRDefault="008E6ECF" w:rsidP="008E6ECF">
      <w:pPr>
        <w:widowControl w:val="0"/>
        <w:spacing w:after="120"/>
        <w:rPr>
          <w:rFonts w:ascii="Times New Roman" w:hAnsi="Times New Roman"/>
          <w:b/>
        </w:rPr>
      </w:pPr>
    </w:p>
    <w:p w14:paraId="21AB3D56" w14:textId="77777777" w:rsidR="008E6ECF" w:rsidRDefault="008E6ECF" w:rsidP="008E6ECF">
      <w:pPr>
        <w:widowControl w:val="0"/>
        <w:spacing w:after="120"/>
        <w:ind w:firstLine="720"/>
        <w:rPr>
          <w:rFonts w:ascii="Times New Roman" w:hAnsi="Times New Roman"/>
        </w:rPr>
      </w:pPr>
      <w:r>
        <w:rPr>
          <w:rFonts w:ascii="Times New Roman" w:hAnsi="Times New Roman"/>
          <w:b/>
          <w:bCs/>
        </w:rPr>
        <w:t>Section 4.</w:t>
      </w:r>
      <w:r>
        <w:rPr>
          <w:rFonts w:ascii="Times New Roman" w:hAnsi="Times New Roman"/>
        </w:rPr>
        <w:t xml:space="preserve"> The Board of Directors shall hold three meetings per year, one of which shall take place at the time of the State Conference and the other two at the times and locations set by the Directors. Special meetings may be called at the request of any five (5) voting members of the Board of Directors. Regular Board meetings shall be open to the general membership.</w:t>
      </w:r>
    </w:p>
    <w:p w14:paraId="415CDBD1" w14:textId="77777777" w:rsidR="008E6ECF" w:rsidRDefault="008E6ECF" w:rsidP="008E6ECF">
      <w:pPr>
        <w:widowControl w:val="0"/>
        <w:spacing w:after="120"/>
        <w:rPr>
          <w:rFonts w:ascii="Times New Roman" w:hAnsi="Times New Roman"/>
          <w:color w:val="FF0000"/>
        </w:rPr>
      </w:pPr>
    </w:p>
    <w:p w14:paraId="2269B705" w14:textId="77777777" w:rsidR="008E6ECF" w:rsidRDefault="008E6ECF" w:rsidP="008E6ECF">
      <w:pPr>
        <w:widowControl w:val="0"/>
        <w:spacing w:after="120"/>
        <w:rPr>
          <w:rFonts w:ascii="Times New Roman" w:hAnsi="Times New Roman"/>
          <w:color w:val="FF0000"/>
        </w:rPr>
      </w:pPr>
      <w:r>
        <w:rPr>
          <w:rFonts w:ascii="Times New Roman" w:hAnsi="Times New Roman"/>
          <w:color w:val="FF0000"/>
        </w:rPr>
        <w:t>CHANGED TO:</w:t>
      </w:r>
    </w:p>
    <w:p w14:paraId="4C9F0957" w14:textId="77777777" w:rsidR="008E6ECF" w:rsidRDefault="008E6ECF" w:rsidP="008E6ECF">
      <w:pPr>
        <w:widowControl w:val="0"/>
        <w:spacing w:after="120"/>
        <w:rPr>
          <w:rFonts w:ascii="Times New Roman" w:hAnsi="Times New Roman"/>
          <w:color w:val="FF0000"/>
        </w:rPr>
      </w:pPr>
    </w:p>
    <w:p w14:paraId="0C36363C" w14:textId="77777777" w:rsidR="008E6ECF" w:rsidRDefault="008E6ECF" w:rsidP="008E6ECF">
      <w:pPr>
        <w:widowControl w:val="0"/>
        <w:spacing w:after="120"/>
        <w:ind w:firstLine="720"/>
        <w:rPr>
          <w:rFonts w:ascii="Times New Roman" w:hAnsi="Times New Roman"/>
        </w:rPr>
      </w:pPr>
      <w:r>
        <w:rPr>
          <w:rFonts w:ascii="Times New Roman" w:hAnsi="Times New Roman"/>
          <w:b/>
          <w:bCs/>
        </w:rPr>
        <w:t>Section 4.</w:t>
      </w:r>
      <w:r>
        <w:rPr>
          <w:rFonts w:ascii="Times New Roman" w:hAnsi="Times New Roman"/>
        </w:rPr>
        <w:t xml:space="preserve"> The Board of Directors shall hold three meetings per year, one of which shall take place at the time of the State Conference</w:t>
      </w:r>
      <w:r>
        <w:rPr>
          <w:rFonts w:ascii="Times New Roman" w:hAnsi="Times New Roman"/>
          <w:b/>
        </w:rPr>
        <w:t xml:space="preserve">.  The other two meetings may be held virtually or live </w:t>
      </w:r>
      <w:r w:rsidRPr="00164108">
        <w:rPr>
          <w:rFonts w:ascii="Times New Roman" w:hAnsi="Times New Roman"/>
        </w:rPr>
        <w:t>at the times and locations</w:t>
      </w:r>
      <w:r>
        <w:rPr>
          <w:rFonts w:ascii="Times New Roman" w:hAnsi="Times New Roman"/>
          <w:b/>
        </w:rPr>
        <w:t xml:space="preserve"> </w:t>
      </w:r>
      <w:r>
        <w:rPr>
          <w:rFonts w:ascii="Times New Roman" w:hAnsi="Times New Roman"/>
        </w:rPr>
        <w:t>set by the Directors. Special meetings may be called at the request of any five (5) voting members of the Board of Directors. Regular Board meetings shall be open to the general membership.</w:t>
      </w:r>
    </w:p>
    <w:p w14:paraId="16CB574B" w14:textId="77777777" w:rsidR="008E6ECF" w:rsidRPr="00164108" w:rsidRDefault="008E6ECF" w:rsidP="008E6ECF">
      <w:pPr>
        <w:widowControl w:val="0"/>
        <w:spacing w:after="120"/>
        <w:rPr>
          <w:rFonts w:ascii="Times New Roman" w:hAnsi="Times New Roman"/>
        </w:rPr>
      </w:pPr>
    </w:p>
    <w:p w14:paraId="11E09444" w14:textId="77777777" w:rsidR="008E6ECF" w:rsidRDefault="008E6ECF" w:rsidP="008E6ECF">
      <w:pPr>
        <w:widowControl w:val="0"/>
        <w:spacing w:after="120"/>
        <w:rPr>
          <w:rFonts w:ascii="Times New Roman" w:hAnsi="Times New Roman"/>
        </w:rPr>
      </w:pPr>
    </w:p>
    <w:p w14:paraId="6FA4BB22" w14:textId="77777777" w:rsidR="008E6ECF" w:rsidRDefault="008E6ECF" w:rsidP="008E6ECF">
      <w:pPr>
        <w:rPr>
          <w:b/>
        </w:rPr>
      </w:pPr>
      <w:r>
        <w:rPr>
          <w:b/>
        </w:rPr>
        <w:t>ARTICLE XI—COMMITTEES</w:t>
      </w:r>
    </w:p>
    <w:p w14:paraId="1DABFDAA" w14:textId="77777777" w:rsidR="008E6ECF" w:rsidRDefault="008E6ECF" w:rsidP="008E6ECF">
      <w:pPr>
        <w:widowControl w:val="0"/>
        <w:spacing w:after="120"/>
        <w:ind w:firstLine="720"/>
        <w:rPr>
          <w:rFonts w:ascii="Times New Roman" w:hAnsi="Times New Roman"/>
        </w:rPr>
      </w:pPr>
      <w:r>
        <w:rPr>
          <w:rFonts w:ascii="Times New Roman" w:hAnsi="Times New Roman"/>
          <w:b/>
          <w:bCs/>
        </w:rPr>
        <w:t>Section 13.</w:t>
      </w:r>
      <w:r>
        <w:rPr>
          <w:rFonts w:ascii="Times New Roman" w:hAnsi="Times New Roman"/>
        </w:rPr>
        <w:t xml:space="preserve"> The Student Achievement Testing Coordinator shall integrate the activities of the following Committees:</w:t>
      </w:r>
    </w:p>
    <w:p w14:paraId="6A2F3567" w14:textId="77777777" w:rsidR="008E6ECF" w:rsidRDefault="008E6ECF" w:rsidP="008E6ECF">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Piano Handbook/Testing Committee</w:t>
      </w:r>
    </w:p>
    <w:p w14:paraId="302097AC" w14:textId="77777777" w:rsidR="008E6ECF" w:rsidRDefault="008E6ECF" w:rsidP="008E6ECF">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Strings Handbook/Testing Committee</w:t>
      </w:r>
    </w:p>
    <w:p w14:paraId="6D67607F" w14:textId="77777777" w:rsidR="008E6ECF" w:rsidRDefault="008E6ECF" w:rsidP="008E6ECF">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Voice Handbook/Testing Committee</w:t>
      </w:r>
    </w:p>
    <w:p w14:paraId="31EDDF20" w14:textId="77777777" w:rsidR="008E6ECF" w:rsidRDefault="008E6ECF" w:rsidP="008E6ECF">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Woodwinds Handbook/Testing Committee</w:t>
      </w:r>
    </w:p>
    <w:p w14:paraId="0D959330" w14:textId="77777777" w:rsidR="008E6ECF" w:rsidRDefault="008E6ECF" w:rsidP="008E6ECF">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Organ Testing Committee</w:t>
      </w:r>
    </w:p>
    <w:p w14:paraId="3E3C53A2" w14:textId="77777777" w:rsidR="008E6ECF" w:rsidRDefault="008E6ECF" w:rsidP="008E6ECF">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Student Achievement Testing Auditions Committee</w:t>
      </w:r>
    </w:p>
    <w:p w14:paraId="2B61345C" w14:textId="77777777" w:rsidR="008E6ECF" w:rsidRDefault="008E6ECF" w:rsidP="008E6ECF">
      <w:pPr>
        <w:widowControl w:val="0"/>
        <w:spacing w:after="80" w:line="180" w:lineRule="auto"/>
        <w:ind w:left="1800" w:hanging="360"/>
      </w:pPr>
      <w:r>
        <w:rPr>
          <w:rFonts w:ascii="Symbol" w:hAnsi="Symbol"/>
          <w:lang w:val="x-none"/>
        </w:rPr>
        <w:t></w:t>
      </w:r>
      <w:r>
        <w:t> </w:t>
      </w:r>
      <w:r>
        <w:rPr>
          <w:rFonts w:ascii="Times New Roman" w:hAnsi="Times New Roman"/>
        </w:rPr>
        <w:t>Student Achievement Testing Awards Committee</w:t>
      </w:r>
      <w:r>
        <w:t> </w:t>
      </w:r>
    </w:p>
    <w:p w14:paraId="4B228457" w14:textId="77777777" w:rsidR="008E6ECF" w:rsidRDefault="008E6ECF" w:rsidP="008E6ECF">
      <w:pPr>
        <w:widowControl w:val="0"/>
        <w:spacing w:after="80" w:line="180" w:lineRule="auto"/>
        <w:ind w:left="1800" w:hanging="360"/>
      </w:pPr>
    </w:p>
    <w:p w14:paraId="063BCC0F" w14:textId="77777777" w:rsidR="008E6ECF" w:rsidRDefault="008E6ECF" w:rsidP="008E6ECF">
      <w:pPr>
        <w:widowControl w:val="0"/>
        <w:spacing w:after="80" w:line="180" w:lineRule="auto"/>
        <w:ind w:left="1800" w:hanging="360"/>
      </w:pPr>
    </w:p>
    <w:p w14:paraId="3F1015BE" w14:textId="77777777" w:rsidR="008E6ECF" w:rsidRDefault="008E6ECF" w:rsidP="008E6ECF">
      <w:pPr>
        <w:widowControl w:val="0"/>
        <w:spacing w:after="80" w:line="180" w:lineRule="auto"/>
        <w:ind w:left="1800" w:hanging="360"/>
        <w:rPr>
          <w:b/>
          <w:color w:val="FF0000"/>
        </w:rPr>
      </w:pPr>
      <w:r>
        <w:rPr>
          <w:b/>
          <w:color w:val="FF0000"/>
        </w:rPr>
        <w:t>CHANGED TO:</w:t>
      </w:r>
    </w:p>
    <w:p w14:paraId="671F0000" w14:textId="77777777" w:rsidR="008E6ECF" w:rsidRPr="00EA257D" w:rsidRDefault="008E6ECF" w:rsidP="008E6ECF">
      <w:pPr>
        <w:widowControl w:val="0"/>
        <w:spacing w:after="120"/>
        <w:ind w:firstLine="720"/>
        <w:rPr>
          <w:rFonts w:ascii="Times New Roman" w:hAnsi="Times New Roman"/>
          <w:b/>
        </w:rPr>
      </w:pPr>
      <w:r>
        <w:rPr>
          <w:rFonts w:ascii="Times New Roman" w:hAnsi="Times New Roman"/>
          <w:b/>
          <w:bCs/>
        </w:rPr>
        <w:t>Section 13.</w:t>
      </w:r>
      <w:r>
        <w:rPr>
          <w:rFonts w:ascii="Times New Roman" w:hAnsi="Times New Roman"/>
        </w:rPr>
        <w:t xml:space="preserve"> The Student Achievement Testing Coordinator shall integrate </w:t>
      </w:r>
      <w:r>
        <w:rPr>
          <w:rFonts w:ascii="Times New Roman" w:hAnsi="Times New Roman"/>
          <w:b/>
        </w:rPr>
        <w:t>the activities of the following (but not limited to) Committees:</w:t>
      </w:r>
    </w:p>
    <w:p w14:paraId="2B4FE202" w14:textId="77777777" w:rsidR="008E6ECF" w:rsidRDefault="008E6ECF" w:rsidP="008E6ECF">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Piano Handbook/Testing Committee</w:t>
      </w:r>
    </w:p>
    <w:p w14:paraId="329E30AF" w14:textId="77777777" w:rsidR="008E6ECF" w:rsidRDefault="008E6ECF" w:rsidP="008E6ECF">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Strings Handbook/Testing Committee</w:t>
      </w:r>
    </w:p>
    <w:p w14:paraId="79BE67C3" w14:textId="77777777" w:rsidR="008E6ECF" w:rsidRDefault="008E6ECF" w:rsidP="008E6ECF">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Voice Handbook/Testing Committee</w:t>
      </w:r>
    </w:p>
    <w:p w14:paraId="189F9AE7" w14:textId="77777777" w:rsidR="008E6ECF" w:rsidRDefault="008E6ECF" w:rsidP="008E6ECF">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Woodwinds Handbook/Testing Committee</w:t>
      </w:r>
    </w:p>
    <w:p w14:paraId="3E065B85" w14:textId="77777777" w:rsidR="008E6ECF" w:rsidRDefault="008E6ECF" w:rsidP="008E6ECF">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Organ Testing Committee</w:t>
      </w:r>
    </w:p>
    <w:p w14:paraId="14F1E1B9" w14:textId="77777777" w:rsidR="008E6ECF" w:rsidRDefault="008E6ECF" w:rsidP="008E6ECF">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Student Achievement Testing Auditions Committee</w:t>
      </w:r>
    </w:p>
    <w:p w14:paraId="1E6D38F8" w14:textId="77777777" w:rsidR="008E6ECF" w:rsidRPr="00D25BE7" w:rsidRDefault="008E6ECF" w:rsidP="008E6ECF">
      <w:pPr>
        <w:widowControl w:val="0"/>
        <w:spacing w:after="80" w:line="180" w:lineRule="auto"/>
        <w:ind w:left="1800" w:hanging="360"/>
        <w:rPr>
          <w:rFonts w:ascii="Times New Roman" w:hAnsi="Times New Roman"/>
        </w:rPr>
      </w:pPr>
      <w:r>
        <w:rPr>
          <w:rFonts w:ascii="Symbol" w:hAnsi="Symbol"/>
          <w:lang w:val="x-none"/>
        </w:rPr>
        <w:t></w:t>
      </w:r>
      <w:r>
        <w:t> </w:t>
      </w:r>
      <w:r>
        <w:rPr>
          <w:rFonts w:ascii="Times New Roman" w:hAnsi="Times New Roman"/>
        </w:rPr>
        <w:t>Student Achievement Testing Awards Committee</w:t>
      </w:r>
      <w:r>
        <w:t> </w:t>
      </w:r>
    </w:p>
    <w:p w14:paraId="5F2F55DD" w14:textId="77777777" w:rsidR="008E6ECF" w:rsidRDefault="008E6ECF" w:rsidP="008E6ECF">
      <w:pPr>
        <w:widowControl w:val="0"/>
        <w:spacing w:after="120"/>
        <w:ind w:firstLine="720"/>
        <w:rPr>
          <w:rFonts w:ascii="Times New Roman" w:hAnsi="Times New Roman"/>
          <w:b/>
          <w:bCs/>
        </w:rPr>
      </w:pPr>
    </w:p>
    <w:p w14:paraId="35FDDBF9" w14:textId="77777777" w:rsidR="008E6ECF" w:rsidRDefault="008E6ECF" w:rsidP="008E6ECF">
      <w:pPr>
        <w:widowControl w:val="0"/>
        <w:spacing w:after="120"/>
        <w:ind w:firstLine="720"/>
        <w:rPr>
          <w:rFonts w:ascii="Times New Roman" w:hAnsi="Times New Roman"/>
          <w:b/>
          <w:bCs/>
        </w:rPr>
      </w:pPr>
    </w:p>
    <w:p w14:paraId="66ECAD61" w14:textId="77777777" w:rsidR="008E6ECF" w:rsidRDefault="008E6ECF" w:rsidP="008E6ECF">
      <w:pPr>
        <w:widowControl w:val="0"/>
        <w:spacing w:after="120"/>
        <w:ind w:firstLine="720"/>
        <w:rPr>
          <w:rFonts w:ascii="Times New Roman" w:hAnsi="Times New Roman"/>
        </w:rPr>
      </w:pPr>
      <w:r>
        <w:rPr>
          <w:rFonts w:ascii="Times New Roman" w:hAnsi="Times New Roman"/>
          <w:b/>
          <w:bCs/>
        </w:rPr>
        <w:t>Section 16.</w:t>
      </w:r>
      <w:r>
        <w:rPr>
          <w:rFonts w:ascii="Times New Roman" w:hAnsi="Times New Roman"/>
        </w:rPr>
        <w:t xml:space="preserve"> The Music Technology Committee shall assist in providing support services to MMTA members through dissemination of music technology information as it relates to the music education profession.</w:t>
      </w:r>
    </w:p>
    <w:p w14:paraId="20C45ED9" w14:textId="77777777" w:rsidR="008E6ECF" w:rsidRDefault="008E6ECF" w:rsidP="008E6ECF">
      <w:pPr>
        <w:widowControl w:val="0"/>
        <w:spacing w:after="120"/>
        <w:ind w:firstLine="720"/>
        <w:rPr>
          <w:rFonts w:ascii="Times New Roman" w:hAnsi="Times New Roman"/>
        </w:rPr>
      </w:pPr>
    </w:p>
    <w:p w14:paraId="287760EF" w14:textId="77777777" w:rsidR="008E6ECF" w:rsidRPr="008E6ECF" w:rsidRDefault="008E6ECF" w:rsidP="008E6ECF">
      <w:pPr>
        <w:widowControl w:val="0"/>
        <w:spacing w:after="120"/>
        <w:ind w:firstLine="720"/>
        <w:rPr>
          <w:rFonts w:ascii="Times New Roman" w:hAnsi="Times New Roman"/>
          <w:b/>
          <w:color w:val="0000FF"/>
        </w:rPr>
      </w:pPr>
      <w:r w:rsidRPr="008E6ECF">
        <w:rPr>
          <w:rFonts w:ascii="Times New Roman" w:hAnsi="Times New Roman"/>
          <w:b/>
          <w:color w:val="0000FF"/>
        </w:rPr>
        <w:t>CHANGED TO:</w:t>
      </w:r>
    </w:p>
    <w:p w14:paraId="06CE69D9" w14:textId="77777777" w:rsidR="008E6ECF" w:rsidRDefault="008E6ECF" w:rsidP="008E6ECF">
      <w:pPr>
        <w:widowControl w:val="0"/>
        <w:spacing w:after="120"/>
        <w:ind w:firstLine="720"/>
        <w:rPr>
          <w:rFonts w:ascii="Times New Roman" w:hAnsi="Times New Roman"/>
          <w:b/>
          <w:color w:val="FF0000"/>
        </w:rPr>
      </w:pPr>
    </w:p>
    <w:p w14:paraId="37BF6613" w14:textId="77777777" w:rsidR="008E6ECF" w:rsidRDefault="008E6ECF" w:rsidP="008E6ECF">
      <w:pPr>
        <w:widowControl w:val="0"/>
        <w:spacing w:after="120"/>
        <w:ind w:firstLine="720"/>
        <w:rPr>
          <w:rFonts w:ascii="Times New Roman" w:hAnsi="Times New Roman"/>
          <w:b/>
        </w:rPr>
      </w:pPr>
      <w:r>
        <w:rPr>
          <w:rFonts w:ascii="Times New Roman" w:hAnsi="Times New Roman"/>
          <w:b/>
        </w:rPr>
        <w:t xml:space="preserve">Section 16.  The Music Technology Committee shall consist of The Web Chair and appointed member support staff.  The Committee shall provide information to the membership through </w:t>
      </w:r>
      <w:r w:rsidR="00527253">
        <w:rPr>
          <w:rFonts w:ascii="Times New Roman" w:hAnsi="Times New Roman"/>
          <w:b/>
        </w:rPr>
        <w:t xml:space="preserve">traditional and contemporary forms </w:t>
      </w:r>
      <w:bookmarkStart w:id="0" w:name="_GoBack"/>
      <w:bookmarkEnd w:id="0"/>
      <w:r>
        <w:rPr>
          <w:rFonts w:ascii="Times New Roman" w:hAnsi="Times New Roman"/>
          <w:b/>
        </w:rPr>
        <w:t xml:space="preserve">of communication.    </w:t>
      </w:r>
    </w:p>
    <w:p w14:paraId="44BBC23D" w14:textId="77777777" w:rsidR="008E6ECF" w:rsidRDefault="008E6ECF" w:rsidP="008E6ECF">
      <w:pPr>
        <w:rPr>
          <w:b/>
        </w:rPr>
      </w:pPr>
    </w:p>
    <w:p w14:paraId="7217881B" w14:textId="77777777" w:rsidR="008E6ECF" w:rsidRDefault="008E6ECF" w:rsidP="008E6ECF">
      <w:pPr>
        <w:rPr>
          <w:b/>
        </w:rPr>
      </w:pPr>
    </w:p>
    <w:p w14:paraId="0BCD6DDF" w14:textId="77777777" w:rsidR="008E6ECF" w:rsidRDefault="008E6ECF" w:rsidP="008E6ECF">
      <w:pPr>
        <w:widowControl w:val="0"/>
        <w:spacing w:after="120"/>
        <w:ind w:firstLine="720"/>
        <w:rPr>
          <w:rFonts w:ascii="Times New Roman" w:hAnsi="Times New Roman"/>
        </w:rPr>
      </w:pPr>
      <w:r>
        <w:rPr>
          <w:rFonts w:ascii="Times New Roman" w:hAnsi="Times New Roman"/>
          <w:b/>
          <w:bCs/>
        </w:rPr>
        <w:t>Section 18.</w:t>
      </w:r>
      <w:r>
        <w:rPr>
          <w:rFonts w:ascii="Times New Roman" w:hAnsi="Times New Roman"/>
        </w:rPr>
        <w:t xml:space="preserve"> The Arts, Awareness and Advocacy Committee shall focus efforts on informing the public at large, school officials and governmental officials concerning the value of music education, including school credit or recognition for private music instruction.</w:t>
      </w:r>
    </w:p>
    <w:p w14:paraId="62FCB371" w14:textId="77777777" w:rsidR="008E6ECF" w:rsidRDefault="008E6ECF" w:rsidP="008E6ECF">
      <w:pPr>
        <w:widowControl w:val="0"/>
        <w:spacing w:after="120"/>
        <w:ind w:firstLine="720"/>
        <w:rPr>
          <w:rFonts w:ascii="Times New Roman" w:hAnsi="Times New Roman"/>
        </w:rPr>
      </w:pPr>
    </w:p>
    <w:p w14:paraId="137CCF12" w14:textId="77777777" w:rsidR="008E6ECF" w:rsidRDefault="008E6ECF" w:rsidP="008E6ECF">
      <w:pPr>
        <w:widowControl w:val="0"/>
        <w:spacing w:after="120"/>
        <w:ind w:firstLine="720"/>
        <w:rPr>
          <w:rFonts w:ascii="Times New Roman" w:hAnsi="Times New Roman"/>
          <w:b/>
          <w:color w:val="FF0000"/>
        </w:rPr>
      </w:pPr>
      <w:r>
        <w:rPr>
          <w:rFonts w:ascii="Times New Roman" w:hAnsi="Times New Roman"/>
          <w:b/>
          <w:color w:val="FF0000"/>
        </w:rPr>
        <w:t>CHANGED TO:</w:t>
      </w:r>
    </w:p>
    <w:p w14:paraId="362090EC" w14:textId="77777777" w:rsidR="008E6ECF" w:rsidRDefault="008E6ECF" w:rsidP="008E6ECF">
      <w:pPr>
        <w:widowControl w:val="0"/>
        <w:spacing w:after="120"/>
        <w:ind w:firstLine="720"/>
        <w:rPr>
          <w:rFonts w:ascii="Times New Roman" w:hAnsi="Times New Roman"/>
          <w:b/>
          <w:color w:val="FF0000"/>
        </w:rPr>
      </w:pPr>
    </w:p>
    <w:p w14:paraId="1A648E18" w14:textId="77777777" w:rsidR="008E6ECF" w:rsidRPr="008D7700" w:rsidRDefault="008E6ECF" w:rsidP="008E6ECF">
      <w:pPr>
        <w:widowControl w:val="0"/>
        <w:spacing w:after="120"/>
        <w:ind w:firstLine="720"/>
        <w:rPr>
          <w:rFonts w:ascii="Times New Roman" w:hAnsi="Times New Roman"/>
          <w:b/>
        </w:rPr>
      </w:pPr>
      <w:r>
        <w:rPr>
          <w:rFonts w:ascii="Times New Roman" w:hAnsi="Times New Roman"/>
          <w:b/>
        </w:rPr>
        <w:t xml:space="preserve">Section 18.  The MMTA Arts Communications Committee shall be responsible for all forms of communications to promote MMTA.  </w:t>
      </w:r>
    </w:p>
    <w:p w14:paraId="1EABF8D3" w14:textId="77777777" w:rsidR="008E6ECF" w:rsidRDefault="008E6ECF" w:rsidP="008E6ECF">
      <w:pPr>
        <w:rPr>
          <w:b/>
        </w:rPr>
      </w:pPr>
    </w:p>
    <w:p w14:paraId="467582C8" w14:textId="77777777" w:rsidR="008E6ECF" w:rsidRDefault="008E6ECF" w:rsidP="008E6ECF">
      <w:pPr>
        <w:rPr>
          <w:b/>
        </w:rPr>
      </w:pPr>
      <w:r>
        <w:rPr>
          <w:b/>
        </w:rPr>
        <w:t>ARTICLE XIII-AMENDMENTS</w:t>
      </w:r>
    </w:p>
    <w:p w14:paraId="2526FB1D" w14:textId="77777777" w:rsidR="008E6ECF" w:rsidRDefault="008E6ECF" w:rsidP="008E6ECF">
      <w:pPr>
        <w:widowControl w:val="0"/>
        <w:spacing w:after="120"/>
        <w:ind w:firstLine="720"/>
        <w:rPr>
          <w:rFonts w:ascii="Times New Roman" w:hAnsi="Times New Roman"/>
        </w:rPr>
      </w:pPr>
      <w:r>
        <w:rPr>
          <w:rFonts w:ascii="Times New Roman" w:hAnsi="Times New Roman"/>
          <w:b/>
          <w:bCs/>
        </w:rPr>
        <w:t>Section 1.</w:t>
      </w:r>
      <w:r>
        <w:rPr>
          <w:rFonts w:ascii="Times New Roman" w:hAnsi="Times New Roman"/>
        </w:rPr>
        <w:t xml:space="preserve"> Upon recommendation of the Board of Directors, these Bylaws may be amended at the Annual State Conference by a two-thirds vote of the Active members of MMTA present and voting. Written notice of the proposed amendment(s) must be submitted to the membership of MMTA at least four (4) weeks in advance of the business meeting.</w:t>
      </w:r>
    </w:p>
    <w:p w14:paraId="637C53CF" w14:textId="77777777" w:rsidR="008E6ECF" w:rsidRDefault="008E6ECF" w:rsidP="008E6ECF">
      <w:pPr>
        <w:widowControl w:val="0"/>
        <w:spacing w:after="120"/>
        <w:ind w:firstLine="720"/>
        <w:rPr>
          <w:rFonts w:ascii="Times New Roman" w:hAnsi="Times New Roman"/>
        </w:rPr>
      </w:pPr>
    </w:p>
    <w:p w14:paraId="33A828F5" w14:textId="77777777" w:rsidR="008E6ECF" w:rsidRPr="00EA257D" w:rsidRDefault="008E6ECF" w:rsidP="008E6ECF">
      <w:pPr>
        <w:widowControl w:val="0"/>
        <w:spacing w:after="120"/>
        <w:ind w:firstLine="720"/>
        <w:rPr>
          <w:rFonts w:ascii="Times New Roman" w:hAnsi="Times New Roman"/>
        </w:rPr>
      </w:pPr>
      <w:r>
        <w:rPr>
          <w:rFonts w:ascii="Times New Roman" w:hAnsi="Times New Roman"/>
          <w:color w:val="FF0000"/>
        </w:rPr>
        <w:t>CHANGED TO:</w:t>
      </w:r>
    </w:p>
    <w:p w14:paraId="5538030A" w14:textId="77777777" w:rsidR="008E6ECF" w:rsidRDefault="008E6ECF" w:rsidP="008E6ECF">
      <w:pPr>
        <w:widowControl w:val="0"/>
        <w:spacing w:after="120"/>
        <w:ind w:firstLine="720"/>
        <w:rPr>
          <w:rFonts w:ascii="Times New Roman" w:hAnsi="Times New Roman"/>
        </w:rPr>
      </w:pPr>
    </w:p>
    <w:p w14:paraId="60D96DC6" w14:textId="77777777" w:rsidR="008E6ECF" w:rsidRDefault="008E6ECF" w:rsidP="008E6ECF">
      <w:pPr>
        <w:widowControl w:val="0"/>
        <w:spacing w:after="120"/>
        <w:ind w:firstLine="720"/>
        <w:rPr>
          <w:rFonts w:ascii="Times New Roman" w:hAnsi="Times New Roman"/>
        </w:rPr>
      </w:pPr>
      <w:r>
        <w:rPr>
          <w:rFonts w:ascii="Times New Roman" w:hAnsi="Times New Roman"/>
          <w:b/>
          <w:bCs/>
        </w:rPr>
        <w:t>Section 1.</w:t>
      </w:r>
      <w:r>
        <w:rPr>
          <w:rFonts w:ascii="Times New Roman" w:hAnsi="Times New Roman"/>
        </w:rPr>
        <w:t xml:space="preserve"> Upon recommendation of the Board of Directors, these Bylaws may be amended at the Annual State Conference by a two-thirds vote of the Active members</w:t>
      </w:r>
      <w:r>
        <w:rPr>
          <w:rFonts w:ascii="Times New Roman" w:hAnsi="Times New Roman"/>
          <w:b/>
        </w:rPr>
        <w:t xml:space="preserve"> present</w:t>
      </w:r>
      <w:r>
        <w:rPr>
          <w:rFonts w:ascii="Times New Roman" w:hAnsi="Times New Roman"/>
        </w:rPr>
        <w:t xml:space="preserve">. Written notice of the proposed amendment(s) must be submitted to the membership of MMTA at least </w:t>
      </w:r>
      <w:r>
        <w:rPr>
          <w:rFonts w:ascii="Times New Roman" w:hAnsi="Times New Roman"/>
          <w:b/>
        </w:rPr>
        <w:t xml:space="preserve">thirty (30) days </w:t>
      </w:r>
      <w:r>
        <w:rPr>
          <w:rFonts w:ascii="Times New Roman" w:hAnsi="Times New Roman"/>
        </w:rPr>
        <w:t>in advance of the business meeting.</w:t>
      </w:r>
    </w:p>
    <w:p w14:paraId="1055284A" w14:textId="77777777" w:rsidR="008E6ECF" w:rsidRDefault="008E6ECF" w:rsidP="008E6ECF">
      <w:pPr>
        <w:widowControl w:val="0"/>
        <w:spacing w:after="120"/>
        <w:ind w:firstLine="720"/>
        <w:rPr>
          <w:rFonts w:ascii="Times New Roman" w:hAnsi="Times New Roman"/>
        </w:rPr>
      </w:pPr>
    </w:p>
    <w:p w14:paraId="2DF74CD1" w14:textId="77777777" w:rsidR="008E6ECF" w:rsidRPr="0037582D" w:rsidRDefault="008E6ECF" w:rsidP="008E6ECF">
      <w:pPr>
        <w:widowControl w:val="0"/>
        <w:spacing w:after="120"/>
        <w:rPr>
          <w:rFonts w:ascii="Times New Roman" w:hAnsi="Times New Roman"/>
        </w:rPr>
      </w:pPr>
      <w:r>
        <w:t>Respectfully Submitted,</w:t>
      </w:r>
    </w:p>
    <w:p w14:paraId="034AAEAB" w14:textId="77777777" w:rsidR="008E6ECF" w:rsidRDefault="008E6ECF" w:rsidP="008E6ECF">
      <w:pPr>
        <w:spacing w:after="0" w:line="240" w:lineRule="auto"/>
      </w:pPr>
      <w:r>
        <w:t>Lia Jensen-Abbott</w:t>
      </w:r>
    </w:p>
    <w:p w14:paraId="631B8733" w14:textId="77777777" w:rsidR="008E6ECF" w:rsidRPr="00073C2A" w:rsidRDefault="008E6ECF" w:rsidP="008E6ECF">
      <w:pPr>
        <w:spacing w:after="0" w:line="240" w:lineRule="auto"/>
      </w:pPr>
      <w:r>
        <w:t xml:space="preserve">MMTA Past President </w:t>
      </w:r>
    </w:p>
    <w:p w14:paraId="321E8865" w14:textId="77777777" w:rsidR="008E6ECF" w:rsidRDefault="008E6ECF" w:rsidP="008E6ECF"/>
    <w:p w14:paraId="58636581" w14:textId="77777777" w:rsidR="007E3054" w:rsidRDefault="007E3054"/>
    <w:sectPr w:rsidR="007E3054" w:rsidSect="000E36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CF"/>
    <w:rsid w:val="000E3675"/>
    <w:rsid w:val="00527253"/>
    <w:rsid w:val="007E3054"/>
    <w:rsid w:val="008E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1CC9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EC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6ECF"/>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EC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6ECF"/>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1214</Words>
  <Characters>6921</Characters>
  <Application>Microsoft Macintosh Word</Application>
  <DocSecurity>0</DocSecurity>
  <Lines>57</Lines>
  <Paragraphs>16</Paragraphs>
  <ScaleCrop>false</ScaleCrop>
  <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Jensen-Abbott</dc:creator>
  <cp:keywords/>
  <dc:description/>
  <cp:lastModifiedBy>Lia Jensen-Abbott</cp:lastModifiedBy>
  <cp:revision>2</cp:revision>
  <dcterms:created xsi:type="dcterms:W3CDTF">2021-07-27T11:09:00Z</dcterms:created>
  <dcterms:modified xsi:type="dcterms:W3CDTF">2021-07-27T23:45:00Z</dcterms:modified>
</cp:coreProperties>
</file>